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3216" w:rsidRDefault="00D410BA" w:rsidP="006D3216">
      <w:pPr>
        <w:spacing w:before="240" w:line="288" w:lineRule="auto"/>
        <w:rPr>
          <w:sz w:val="28"/>
          <w:szCs w:val="28"/>
        </w:rPr>
      </w:pPr>
      <w:bookmarkStart w:id="0" w:name="_GoBack"/>
      <w:bookmarkEnd w:id="0"/>
      <w:r>
        <w:rPr>
          <w:sz w:val="28"/>
          <w:szCs w:val="28"/>
        </w:rPr>
        <w:t>Тапсырма 6</w:t>
      </w:r>
    </w:p>
    <w:p w:rsidR="00D410BA" w:rsidRPr="00D410BA" w:rsidRDefault="00D410BA" w:rsidP="00D410BA">
      <w:pPr>
        <w:pStyle w:val="3"/>
        <w:spacing w:before="240" w:line="293" w:lineRule="auto"/>
        <w:rPr>
          <w:rFonts w:ascii="Times New Roman" w:hAnsi="Times New Roman" w:cs="Times New Roman"/>
          <w:color w:val="auto"/>
          <w:sz w:val="28"/>
          <w:szCs w:val="28"/>
        </w:rPr>
      </w:pPr>
      <w:r w:rsidRPr="00D410BA">
        <w:rPr>
          <w:rFonts w:ascii="Times New Roman" w:hAnsi="Times New Roman" w:cs="Times New Roman"/>
          <w:caps/>
          <w:color w:val="auto"/>
          <w:sz w:val="28"/>
          <w:szCs w:val="28"/>
          <w:lang w:val="kk-KZ"/>
        </w:rPr>
        <w:t>Металл құрылымдарының коррозиялық тозуын анықтау</w:t>
      </w:r>
    </w:p>
    <w:p w:rsidR="00D410BA" w:rsidRPr="00894318" w:rsidRDefault="00D410BA" w:rsidP="00D410BA">
      <w:pPr>
        <w:spacing w:before="120" w:after="120" w:line="293" w:lineRule="auto"/>
        <w:jc w:val="center"/>
        <w:rPr>
          <w:b/>
          <w:sz w:val="28"/>
          <w:szCs w:val="28"/>
          <w:lang w:val="kk-KZ"/>
        </w:rPr>
      </w:pPr>
      <w:r w:rsidRPr="003D0B43">
        <w:rPr>
          <w:b/>
          <w:sz w:val="28"/>
          <w:szCs w:val="28"/>
        </w:rPr>
        <w:t xml:space="preserve">6.1 </w:t>
      </w:r>
      <w:r>
        <w:rPr>
          <w:b/>
          <w:sz w:val="28"/>
          <w:szCs w:val="28"/>
          <w:lang w:val="kk-KZ"/>
        </w:rPr>
        <w:t>Сабақтың мақсаты</w:t>
      </w:r>
    </w:p>
    <w:p w:rsidR="00D410BA" w:rsidRPr="004227C4" w:rsidRDefault="00D410BA" w:rsidP="00D410BA">
      <w:pPr>
        <w:spacing w:line="293" w:lineRule="auto"/>
        <w:ind w:firstLine="567"/>
        <w:jc w:val="both"/>
        <w:rPr>
          <w:sz w:val="28"/>
          <w:szCs w:val="28"/>
          <w:lang w:val="kk-KZ"/>
        </w:rPr>
      </w:pPr>
      <w:r>
        <w:rPr>
          <w:sz w:val="28"/>
          <w:szCs w:val="28"/>
          <w:lang w:val="kk-KZ"/>
        </w:rPr>
        <w:t xml:space="preserve">Металл құрылымдары элементтерінің ашық және жабық қималары үшін коррозиялық тозуды және коррозияның өту аумағын анықтау. </w:t>
      </w:r>
      <w:r w:rsidRPr="004227C4">
        <w:rPr>
          <w:sz w:val="28"/>
          <w:szCs w:val="28"/>
          <w:lang w:val="kk-KZ"/>
        </w:rPr>
        <w:t xml:space="preserve"> </w:t>
      </w:r>
    </w:p>
    <w:p w:rsidR="00D410BA" w:rsidRPr="00894318" w:rsidRDefault="00D410BA" w:rsidP="00D410BA">
      <w:pPr>
        <w:spacing w:after="120" w:line="298" w:lineRule="auto"/>
        <w:jc w:val="center"/>
        <w:rPr>
          <w:b/>
          <w:sz w:val="28"/>
          <w:szCs w:val="28"/>
          <w:lang w:val="kk-KZ"/>
        </w:rPr>
      </w:pPr>
      <w:r w:rsidRPr="004227C4">
        <w:rPr>
          <w:b/>
          <w:sz w:val="28"/>
          <w:szCs w:val="28"/>
          <w:lang w:val="kk-KZ"/>
        </w:rPr>
        <w:t xml:space="preserve">6.2 </w:t>
      </w:r>
      <w:r>
        <w:rPr>
          <w:b/>
          <w:sz w:val="28"/>
          <w:szCs w:val="28"/>
          <w:lang w:val="kk-KZ"/>
        </w:rPr>
        <w:t>Теориялық мәліметтер</w:t>
      </w:r>
    </w:p>
    <w:p w:rsidR="00D410BA" w:rsidRPr="009F5804" w:rsidRDefault="00D410BA" w:rsidP="00D410BA">
      <w:pPr>
        <w:spacing w:line="298" w:lineRule="auto"/>
        <w:ind w:firstLine="567"/>
        <w:jc w:val="both"/>
        <w:rPr>
          <w:sz w:val="28"/>
          <w:szCs w:val="28"/>
          <w:lang w:val="kk-KZ"/>
        </w:rPr>
      </w:pPr>
      <w:r>
        <w:rPr>
          <w:sz w:val="28"/>
          <w:szCs w:val="28"/>
          <w:lang w:val="kk-KZ"/>
        </w:rPr>
        <w:t>Металл элементтерінің коррозиялық тозуы деп олардың беттерінде коррозия өнімдерінің пайда болу салдарынан қалыңдықтың азаюын айтады. Ол номиналдың қалыңдық (прокаттың сортаменті бойынша) пен  мен коррозиялық тозудан кейінгі өлшенген нақты қалыңдығының айырмасына тең</w:t>
      </w:r>
      <w:r w:rsidRPr="009F5804">
        <w:rPr>
          <w:sz w:val="28"/>
          <w:szCs w:val="28"/>
          <w:lang w:val="kk-KZ"/>
        </w:rPr>
        <w:t>.</w:t>
      </w:r>
    </w:p>
    <w:p w:rsidR="00D410BA" w:rsidRPr="009F5804" w:rsidRDefault="00D410BA" w:rsidP="00D410BA">
      <w:pPr>
        <w:spacing w:line="298" w:lineRule="auto"/>
        <w:ind w:firstLine="567"/>
        <w:jc w:val="both"/>
        <w:rPr>
          <w:sz w:val="28"/>
          <w:szCs w:val="28"/>
          <w:lang w:val="kk-KZ"/>
        </w:rPr>
      </w:pPr>
      <w:r>
        <w:rPr>
          <w:sz w:val="28"/>
          <w:szCs w:val="28"/>
          <w:lang w:val="kk-KZ"/>
        </w:rPr>
        <w:t xml:space="preserve">Ашық профильдер </w:t>
      </w:r>
      <w:r w:rsidRPr="009F5804">
        <w:rPr>
          <w:sz w:val="28"/>
          <w:szCs w:val="28"/>
          <w:lang w:val="kk-KZ"/>
        </w:rPr>
        <w:t>(</w:t>
      </w:r>
      <w:r>
        <w:rPr>
          <w:sz w:val="28"/>
          <w:szCs w:val="28"/>
          <w:lang w:val="kk-KZ"/>
        </w:rPr>
        <w:t>бұрыштар</w:t>
      </w:r>
      <w:r w:rsidRPr="009F5804">
        <w:rPr>
          <w:sz w:val="28"/>
          <w:szCs w:val="28"/>
          <w:lang w:val="kk-KZ"/>
        </w:rPr>
        <w:t>, швеллер</w:t>
      </w:r>
      <w:r>
        <w:rPr>
          <w:sz w:val="28"/>
          <w:szCs w:val="28"/>
          <w:lang w:val="kk-KZ"/>
        </w:rPr>
        <w:t>лер</w:t>
      </w:r>
      <w:r w:rsidRPr="009F5804">
        <w:rPr>
          <w:sz w:val="28"/>
          <w:szCs w:val="28"/>
          <w:lang w:val="kk-KZ"/>
        </w:rPr>
        <w:t xml:space="preserve">, </w:t>
      </w:r>
      <w:r>
        <w:rPr>
          <w:sz w:val="28"/>
          <w:szCs w:val="28"/>
          <w:lang w:val="kk-KZ"/>
        </w:rPr>
        <w:t>қоставрлар және т.б</w:t>
      </w:r>
      <w:r w:rsidRPr="009F5804">
        <w:rPr>
          <w:sz w:val="28"/>
          <w:szCs w:val="28"/>
          <w:lang w:val="kk-KZ"/>
        </w:rPr>
        <w:t xml:space="preserve">.) </w:t>
      </w:r>
      <w:r>
        <w:rPr>
          <w:sz w:val="28"/>
          <w:szCs w:val="28"/>
          <w:lang w:val="kk-KZ"/>
        </w:rPr>
        <w:t>коррозияға екі жағынан ұшырайды</w:t>
      </w:r>
      <w:r w:rsidRPr="009F5804">
        <w:rPr>
          <w:sz w:val="28"/>
          <w:szCs w:val="28"/>
          <w:lang w:val="kk-KZ"/>
        </w:rPr>
        <w:t xml:space="preserve">, </w:t>
      </w:r>
      <w:r>
        <w:rPr>
          <w:sz w:val="28"/>
          <w:szCs w:val="28"/>
          <w:lang w:val="kk-KZ"/>
        </w:rPr>
        <w:t>ал жабық профильдер</w:t>
      </w:r>
      <w:r w:rsidRPr="009F5804">
        <w:rPr>
          <w:sz w:val="28"/>
          <w:szCs w:val="28"/>
          <w:lang w:val="kk-KZ"/>
        </w:rPr>
        <w:t xml:space="preserve"> (</w:t>
      </w:r>
      <w:r>
        <w:rPr>
          <w:sz w:val="28"/>
          <w:szCs w:val="28"/>
          <w:lang w:val="kk-KZ"/>
        </w:rPr>
        <w:t>құбырлар</w:t>
      </w:r>
      <w:r w:rsidRPr="009F5804">
        <w:rPr>
          <w:sz w:val="28"/>
          <w:szCs w:val="28"/>
          <w:lang w:val="kk-KZ"/>
        </w:rPr>
        <w:t xml:space="preserve"> </w:t>
      </w:r>
      <w:r>
        <w:rPr>
          <w:sz w:val="28"/>
          <w:szCs w:val="28"/>
          <w:lang w:val="kk-KZ"/>
        </w:rPr>
        <w:t>және</w:t>
      </w:r>
      <w:r w:rsidRPr="009F5804">
        <w:rPr>
          <w:sz w:val="28"/>
          <w:szCs w:val="28"/>
          <w:lang w:val="kk-KZ"/>
        </w:rPr>
        <w:t xml:space="preserve"> </w:t>
      </w:r>
      <w:r>
        <w:rPr>
          <w:sz w:val="28"/>
          <w:szCs w:val="28"/>
          <w:lang w:val="kk-KZ"/>
        </w:rPr>
        <w:t>жабың иіледәнекерленген профильдер</w:t>
      </w:r>
      <w:r w:rsidRPr="009F5804">
        <w:rPr>
          <w:sz w:val="28"/>
          <w:szCs w:val="28"/>
          <w:lang w:val="kk-KZ"/>
        </w:rPr>
        <w:t xml:space="preserve">) – </w:t>
      </w:r>
      <w:r>
        <w:rPr>
          <w:sz w:val="28"/>
          <w:szCs w:val="28"/>
          <w:lang w:val="kk-KZ"/>
        </w:rPr>
        <w:t>тек сыртқы жағынан</w:t>
      </w:r>
      <w:r w:rsidRPr="009F5804">
        <w:rPr>
          <w:sz w:val="28"/>
          <w:szCs w:val="28"/>
          <w:lang w:val="kk-KZ"/>
        </w:rPr>
        <w:t xml:space="preserve">, </w:t>
      </w:r>
      <w:r>
        <w:rPr>
          <w:sz w:val="28"/>
          <w:szCs w:val="28"/>
          <w:lang w:val="kk-KZ"/>
        </w:rPr>
        <w:t>себебі профильдердің ішкі беттеріне агресситвік орта әсер етпейді.</w:t>
      </w:r>
    </w:p>
    <w:p w:rsidR="00D410BA" w:rsidRPr="00D410BA" w:rsidRDefault="00D410BA" w:rsidP="00D410BA">
      <w:pPr>
        <w:spacing w:line="298" w:lineRule="auto"/>
        <w:ind w:firstLine="567"/>
        <w:jc w:val="both"/>
        <w:rPr>
          <w:sz w:val="28"/>
          <w:szCs w:val="28"/>
          <w:lang w:val="kk-KZ"/>
        </w:rPr>
      </w:pPr>
      <w:r>
        <w:rPr>
          <w:sz w:val="28"/>
          <w:szCs w:val="28"/>
          <w:lang w:val="kk-KZ"/>
        </w:rPr>
        <w:t>Ашық профильдер үшін металлдың ішіне коррозияның өтуі коррозиялық тозудың жартысына тең, себебі тозу екі жақтан жүреді</w:t>
      </w:r>
      <w:r w:rsidRPr="00D410BA">
        <w:rPr>
          <w:sz w:val="28"/>
          <w:szCs w:val="28"/>
          <w:lang w:val="kk-KZ"/>
        </w:rPr>
        <w:t>:</w:t>
      </w:r>
    </w:p>
    <w:p w:rsidR="00D410BA" w:rsidRPr="00D410BA" w:rsidRDefault="00D410BA" w:rsidP="00D410BA">
      <w:pPr>
        <w:spacing w:line="298" w:lineRule="auto"/>
        <w:jc w:val="right"/>
        <w:rPr>
          <w:sz w:val="28"/>
          <w:lang w:val="kk-KZ"/>
        </w:rPr>
      </w:pPr>
      <w:r>
        <w:rPr>
          <w:sz w:val="28"/>
          <w:lang w:val="en-US"/>
        </w:rPr>
        <w:sym w:font="Symbol" w:char="F044"/>
      </w:r>
      <w:r w:rsidRPr="00D410BA">
        <w:rPr>
          <w:sz w:val="28"/>
          <w:lang w:val="kk-KZ"/>
        </w:rPr>
        <w:t xml:space="preserve">* = </w:t>
      </w:r>
      <w:r>
        <w:rPr>
          <w:sz w:val="28"/>
          <w:lang w:val="en-US"/>
        </w:rPr>
        <w:sym w:font="Symbol" w:char="F044"/>
      </w:r>
      <w:r w:rsidRPr="00D410BA">
        <w:rPr>
          <w:sz w:val="28"/>
          <w:lang w:val="kk-KZ"/>
        </w:rPr>
        <w:t>/2,                                                        (1)</w:t>
      </w:r>
    </w:p>
    <w:p w:rsidR="00D410BA" w:rsidRPr="00D410BA" w:rsidRDefault="00D410BA" w:rsidP="00D410BA">
      <w:pPr>
        <w:spacing w:line="298" w:lineRule="auto"/>
        <w:jc w:val="both"/>
        <w:rPr>
          <w:sz w:val="28"/>
          <w:lang w:val="kk-KZ"/>
        </w:rPr>
      </w:pPr>
      <w:r>
        <w:rPr>
          <w:sz w:val="28"/>
          <w:lang w:val="kk-KZ"/>
        </w:rPr>
        <w:t>мұндағы</w:t>
      </w:r>
      <w:r w:rsidRPr="00D410BA">
        <w:rPr>
          <w:sz w:val="28"/>
          <w:lang w:val="kk-KZ"/>
        </w:rPr>
        <w:t xml:space="preserve"> </w:t>
      </w:r>
      <w:r>
        <w:rPr>
          <w:sz w:val="28"/>
          <w:lang w:val="en-US"/>
        </w:rPr>
        <w:sym w:font="Symbol" w:char="F044"/>
      </w:r>
      <w:r w:rsidRPr="00D410BA">
        <w:rPr>
          <w:sz w:val="28"/>
          <w:lang w:val="kk-KZ"/>
        </w:rPr>
        <w:t xml:space="preserve"> – </w:t>
      </w:r>
      <w:r>
        <w:rPr>
          <w:sz w:val="28"/>
          <w:lang w:val="kk-KZ"/>
        </w:rPr>
        <w:t xml:space="preserve">коррозиялық тозу, </w:t>
      </w:r>
      <w:r w:rsidRPr="00D410BA">
        <w:rPr>
          <w:sz w:val="28"/>
          <w:lang w:val="kk-KZ"/>
        </w:rPr>
        <w:t>мм;</w:t>
      </w:r>
    </w:p>
    <w:p w:rsidR="00D410BA" w:rsidRPr="00D410BA" w:rsidRDefault="00D410BA" w:rsidP="00D410BA">
      <w:pPr>
        <w:spacing w:line="298" w:lineRule="auto"/>
        <w:jc w:val="both"/>
        <w:rPr>
          <w:sz w:val="28"/>
          <w:lang w:val="kk-KZ"/>
        </w:rPr>
      </w:pPr>
      <w:r w:rsidRPr="00D410BA">
        <w:rPr>
          <w:sz w:val="28"/>
          <w:lang w:val="kk-KZ"/>
        </w:rPr>
        <w:t xml:space="preserve">      </w:t>
      </w:r>
      <w:r>
        <w:rPr>
          <w:sz w:val="28"/>
          <w:lang w:val="en-US"/>
        </w:rPr>
        <w:sym w:font="Symbol" w:char="F044"/>
      </w:r>
      <w:r w:rsidRPr="00D410BA">
        <w:rPr>
          <w:sz w:val="28"/>
          <w:lang w:val="kk-KZ"/>
        </w:rPr>
        <w:t xml:space="preserve">* – </w:t>
      </w:r>
      <w:r>
        <w:rPr>
          <w:sz w:val="28"/>
          <w:lang w:val="kk-KZ"/>
        </w:rPr>
        <w:t>коррозияның өту шамасы</w:t>
      </w:r>
      <w:r w:rsidRPr="00D410BA">
        <w:rPr>
          <w:sz w:val="28"/>
          <w:lang w:val="kk-KZ"/>
        </w:rPr>
        <w:t>.</w:t>
      </w:r>
    </w:p>
    <w:p w:rsidR="00D410BA" w:rsidRPr="00D410BA" w:rsidRDefault="00D410BA" w:rsidP="00D410BA">
      <w:pPr>
        <w:spacing w:line="298" w:lineRule="auto"/>
        <w:ind w:firstLine="567"/>
        <w:jc w:val="both"/>
        <w:rPr>
          <w:sz w:val="28"/>
          <w:lang w:val="kk-KZ"/>
        </w:rPr>
      </w:pPr>
      <w:r>
        <w:rPr>
          <w:sz w:val="28"/>
          <w:lang w:val="kk-KZ"/>
        </w:rPr>
        <w:t>Жабық профильдер үшін тозу тек сыртынан жүреді, яғни</w:t>
      </w:r>
      <w:r w:rsidRPr="00D410BA">
        <w:rPr>
          <w:sz w:val="28"/>
          <w:lang w:val="kk-KZ"/>
        </w:rPr>
        <w:t xml:space="preserve">  </w:t>
      </w:r>
    </w:p>
    <w:p w:rsidR="00D410BA" w:rsidRPr="00D410BA" w:rsidRDefault="00D410BA" w:rsidP="00D410BA">
      <w:pPr>
        <w:spacing w:line="298" w:lineRule="auto"/>
        <w:jc w:val="right"/>
        <w:rPr>
          <w:sz w:val="28"/>
          <w:lang w:val="kk-KZ"/>
        </w:rPr>
      </w:pPr>
      <w:r>
        <w:rPr>
          <w:sz w:val="28"/>
          <w:lang w:val="en-US"/>
        </w:rPr>
        <w:sym w:font="Symbol" w:char="F044"/>
      </w:r>
      <w:r w:rsidRPr="00D410BA">
        <w:rPr>
          <w:sz w:val="28"/>
          <w:lang w:val="kk-KZ"/>
        </w:rPr>
        <w:t xml:space="preserve"> = </w:t>
      </w:r>
      <w:r>
        <w:rPr>
          <w:sz w:val="28"/>
          <w:lang w:val="en-US"/>
        </w:rPr>
        <w:sym w:font="Symbol" w:char="F044"/>
      </w:r>
      <w:r w:rsidRPr="00D410BA">
        <w:rPr>
          <w:sz w:val="28"/>
          <w:lang w:val="kk-KZ"/>
        </w:rPr>
        <w:t>*.                                                         (2)</w:t>
      </w:r>
    </w:p>
    <w:p w:rsidR="00D410BA" w:rsidRPr="00D410BA" w:rsidRDefault="00D410BA" w:rsidP="00D410BA">
      <w:pPr>
        <w:spacing w:before="120" w:after="120" w:line="298" w:lineRule="auto"/>
        <w:jc w:val="center"/>
        <w:rPr>
          <w:b/>
          <w:sz w:val="28"/>
          <w:szCs w:val="28"/>
          <w:lang w:val="kk-KZ"/>
        </w:rPr>
      </w:pPr>
      <w:r w:rsidRPr="00D410BA">
        <w:rPr>
          <w:b/>
          <w:sz w:val="28"/>
          <w:lang w:val="kk-KZ"/>
        </w:rPr>
        <w:t xml:space="preserve">6.3 </w:t>
      </w:r>
      <w:r>
        <w:rPr>
          <w:b/>
          <w:sz w:val="28"/>
          <w:lang w:val="kk-KZ"/>
        </w:rPr>
        <w:t>Есеп</w:t>
      </w:r>
      <w:r w:rsidRPr="00D410BA">
        <w:rPr>
          <w:b/>
          <w:sz w:val="28"/>
          <w:lang w:val="kk-KZ"/>
        </w:rPr>
        <w:t xml:space="preserve"> № 9</w:t>
      </w:r>
    </w:p>
    <w:p w:rsidR="00D410BA" w:rsidRPr="00D410BA" w:rsidRDefault="00D410BA" w:rsidP="00D410BA">
      <w:pPr>
        <w:spacing w:line="298" w:lineRule="auto"/>
        <w:ind w:firstLine="567"/>
        <w:jc w:val="both"/>
        <w:rPr>
          <w:sz w:val="28"/>
          <w:szCs w:val="28"/>
          <w:lang w:val="kk-KZ"/>
        </w:rPr>
      </w:pPr>
      <w:r>
        <w:rPr>
          <w:sz w:val="28"/>
          <w:szCs w:val="28"/>
          <w:lang w:val="kk-KZ"/>
        </w:rPr>
        <w:t>Прокат профилі үшін коррозиялық тозуды және коррозияның өту шамасын анықтау.</w:t>
      </w:r>
    </w:p>
    <w:p w:rsidR="00D410BA" w:rsidRPr="00D410BA" w:rsidRDefault="00D410BA" w:rsidP="00D410BA">
      <w:pPr>
        <w:spacing w:before="120" w:after="120" w:line="288" w:lineRule="auto"/>
        <w:ind w:firstLine="567"/>
        <w:jc w:val="both"/>
        <w:rPr>
          <w:sz w:val="28"/>
          <w:szCs w:val="28"/>
          <w:lang w:val="kk-KZ"/>
        </w:rPr>
      </w:pPr>
      <w:r w:rsidRPr="00D410BA">
        <w:rPr>
          <w:sz w:val="28"/>
          <w:szCs w:val="28"/>
          <w:lang w:val="kk-KZ"/>
        </w:rPr>
        <w:t xml:space="preserve">6.3.1 </w:t>
      </w:r>
      <w:r w:rsidRPr="00CC34D8">
        <w:rPr>
          <w:sz w:val="28"/>
          <w:szCs w:val="28"/>
          <w:lang w:val="kk-KZ"/>
        </w:rPr>
        <w:t>Есепті шешу әдістемесі</w:t>
      </w:r>
    </w:p>
    <w:p w:rsidR="00D410BA" w:rsidRPr="00D410BA" w:rsidRDefault="00D410BA" w:rsidP="00D410BA">
      <w:pPr>
        <w:spacing w:line="288" w:lineRule="auto"/>
        <w:ind w:firstLine="567"/>
        <w:jc w:val="both"/>
        <w:rPr>
          <w:sz w:val="28"/>
          <w:szCs w:val="28"/>
          <w:lang w:val="kk-KZ"/>
        </w:rPr>
      </w:pPr>
      <w:r>
        <w:rPr>
          <w:sz w:val="28"/>
          <w:szCs w:val="28"/>
          <w:lang w:val="kk-KZ"/>
        </w:rPr>
        <w:t xml:space="preserve">Коррозиялық тозу сортамент бойынша элементтің қалыңдығы мен коррозиялық тозудан кейінгі өлшенген нақты қалыңдығының айырмасына тең.  </w:t>
      </w:r>
    </w:p>
    <w:p w:rsidR="00D410BA" w:rsidRPr="00D410BA" w:rsidRDefault="00D410BA" w:rsidP="00D410BA">
      <w:pPr>
        <w:spacing w:line="288" w:lineRule="auto"/>
        <w:ind w:firstLine="567"/>
        <w:jc w:val="both"/>
        <w:rPr>
          <w:sz w:val="28"/>
          <w:szCs w:val="28"/>
          <w:lang w:val="kk-KZ"/>
        </w:rPr>
      </w:pPr>
      <w:r>
        <w:rPr>
          <w:sz w:val="28"/>
          <w:szCs w:val="28"/>
          <w:lang w:val="kk-KZ"/>
        </w:rPr>
        <w:t xml:space="preserve">Коррозияның өту шамасын </w:t>
      </w:r>
      <w:r w:rsidRPr="00D410BA">
        <w:rPr>
          <w:sz w:val="28"/>
          <w:szCs w:val="28"/>
          <w:lang w:val="kk-KZ"/>
        </w:rPr>
        <w:t xml:space="preserve">(1) </w:t>
      </w:r>
      <w:r>
        <w:rPr>
          <w:sz w:val="28"/>
          <w:szCs w:val="28"/>
          <w:lang w:val="kk-KZ"/>
        </w:rPr>
        <w:t>немесе</w:t>
      </w:r>
      <w:r w:rsidRPr="00D410BA">
        <w:rPr>
          <w:sz w:val="28"/>
          <w:szCs w:val="28"/>
          <w:lang w:val="kk-KZ"/>
        </w:rPr>
        <w:t xml:space="preserve"> (2)</w:t>
      </w:r>
      <w:r>
        <w:rPr>
          <w:sz w:val="28"/>
          <w:szCs w:val="28"/>
          <w:lang w:val="kk-KZ"/>
        </w:rPr>
        <w:t xml:space="preserve"> формулалар бойынша </w:t>
      </w:r>
      <w:r w:rsidRPr="00D410BA">
        <w:rPr>
          <w:sz w:val="28"/>
          <w:szCs w:val="28"/>
          <w:lang w:val="kk-KZ"/>
        </w:rPr>
        <w:t xml:space="preserve"> </w:t>
      </w:r>
      <w:r>
        <w:rPr>
          <w:sz w:val="28"/>
          <w:szCs w:val="28"/>
          <w:lang w:val="kk-KZ"/>
        </w:rPr>
        <w:t>профильдің типіне байланысты анықтайды.</w:t>
      </w:r>
    </w:p>
    <w:p w:rsidR="00D410BA" w:rsidRPr="00E96AA6" w:rsidRDefault="00D410BA" w:rsidP="00D410BA">
      <w:pPr>
        <w:spacing w:before="120" w:after="120" w:line="288" w:lineRule="auto"/>
        <w:ind w:firstLine="567"/>
        <w:jc w:val="both"/>
        <w:rPr>
          <w:sz w:val="28"/>
          <w:szCs w:val="28"/>
          <w:lang w:val="kk-KZ"/>
        </w:rPr>
      </w:pPr>
      <w:r w:rsidRPr="00D410BA">
        <w:rPr>
          <w:sz w:val="28"/>
          <w:szCs w:val="28"/>
          <w:lang w:val="kk-KZ"/>
        </w:rPr>
        <w:t xml:space="preserve">6.3.2 </w:t>
      </w:r>
      <w:r>
        <w:rPr>
          <w:sz w:val="28"/>
          <w:szCs w:val="28"/>
          <w:lang w:val="kk-KZ"/>
        </w:rPr>
        <w:t>Мысал</w:t>
      </w:r>
    </w:p>
    <w:p w:rsidR="00D410BA" w:rsidRPr="00D410BA" w:rsidRDefault="00D410BA" w:rsidP="00D410BA">
      <w:pPr>
        <w:spacing w:before="120" w:after="120" w:line="288" w:lineRule="auto"/>
        <w:ind w:firstLine="567"/>
        <w:jc w:val="both"/>
        <w:rPr>
          <w:sz w:val="28"/>
          <w:szCs w:val="28"/>
          <w:lang w:val="kk-KZ"/>
        </w:rPr>
      </w:pPr>
      <w:r w:rsidRPr="00D410BA">
        <w:rPr>
          <w:sz w:val="28"/>
          <w:szCs w:val="28"/>
          <w:lang w:val="kk-KZ"/>
        </w:rPr>
        <w:lastRenderedPageBreak/>
        <w:t xml:space="preserve">6.3.2.1 </w:t>
      </w:r>
      <w:r>
        <w:rPr>
          <w:sz w:val="28"/>
          <w:lang w:val="kk-KZ"/>
        </w:rPr>
        <w:t>Бастапқы мәліметтер</w:t>
      </w:r>
    </w:p>
    <w:p w:rsidR="00D410BA" w:rsidRPr="00D410BA" w:rsidRDefault="00D410BA" w:rsidP="00D410BA">
      <w:pPr>
        <w:spacing w:line="288" w:lineRule="auto"/>
        <w:ind w:firstLine="567"/>
        <w:jc w:val="both"/>
        <w:rPr>
          <w:sz w:val="28"/>
          <w:szCs w:val="28"/>
          <w:lang w:val="kk-KZ"/>
        </w:rPr>
      </w:pPr>
      <w:r>
        <w:rPr>
          <w:sz w:val="28"/>
          <w:szCs w:val="28"/>
          <w:lang w:val="kk-KZ"/>
        </w:rPr>
        <w:t>Калибр бұрышы</w:t>
      </w:r>
      <w:r w:rsidRPr="00D410BA">
        <w:rPr>
          <w:sz w:val="28"/>
          <w:szCs w:val="28"/>
          <w:lang w:val="kk-KZ"/>
        </w:rPr>
        <w:t xml:space="preserve"> 125×8, </w:t>
      </w:r>
      <w:r>
        <w:rPr>
          <w:sz w:val="28"/>
          <w:szCs w:val="28"/>
          <w:lang w:val="kk-KZ"/>
        </w:rPr>
        <w:t>қалдық қалыңдығы</w:t>
      </w:r>
      <w:r w:rsidRPr="00D410BA">
        <w:rPr>
          <w:sz w:val="28"/>
          <w:szCs w:val="28"/>
          <w:lang w:val="kk-KZ"/>
        </w:rPr>
        <w:t xml:space="preserve"> 6.2 мм; </w:t>
      </w:r>
      <w:r>
        <w:rPr>
          <w:sz w:val="28"/>
          <w:szCs w:val="28"/>
          <w:lang w:val="kk-KZ"/>
        </w:rPr>
        <w:t>калибр құбыры</w:t>
      </w:r>
      <w:r w:rsidRPr="00D410BA">
        <w:rPr>
          <w:sz w:val="28"/>
          <w:szCs w:val="28"/>
          <w:lang w:val="kk-KZ"/>
        </w:rPr>
        <w:t xml:space="preserve"> 150×5, </w:t>
      </w:r>
      <w:r>
        <w:rPr>
          <w:sz w:val="28"/>
          <w:szCs w:val="28"/>
          <w:lang w:val="kk-KZ"/>
        </w:rPr>
        <w:t>қабырғаның қалдық қалыңдығы</w:t>
      </w:r>
      <w:r w:rsidRPr="00D410BA">
        <w:rPr>
          <w:sz w:val="28"/>
          <w:szCs w:val="28"/>
          <w:lang w:val="kk-KZ"/>
        </w:rPr>
        <w:t xml:space="preserve"> 4.3 мм.</w:t>
      </w:r>
    </w:p>
    <w:p w:rsidR="00D410BA" w:rsidRPr="00AE3961" w:rsidRDefault="00D410BA" w:rsidP="00D410BA">
      <w:pPr>
        <w:spacing w:before="120" w:after="120" w:line="288" w:lineRule="auto"/>
        <w:ind w:firstLine="567"/>
        <w:jc w:val="both"/>
        <w:rPr>
          <w:sz w:val="28"/>
          <w:szCs w:val="28"/>
          <w:lang w:val="kk-KZ"/>
        </w:rPr>
      </w:pPr>
      <w:r w:rsidRPr="00D410BA">
        <w:rPr>
          <w:sz w:val="28"/>
          <w:szCs w:val="28"/>
          <w:lang w:val="kk-KZ"/>
        </w:rPr>
        <w:t xml:space="preserve">6.3.2.2 </w:t>
      </w:r>
      <w:r>
        <w:rPr>
          <w:sz w:val="28"/>
          <w:szCs w:val="28"/>
          <w:lang w:val="kk-KZ"/>
        </w:rPr>
        <w:t>Шешімі</w:t>
      </w:r>
    </w:p>
    <w:p w:rsidR="00D410BA" w:rsidRPr="00D410BA" w:rsidRDefault="00D410BA" w:rsidP="00D410BA">
      <w:pPr>
        <w:spacing w:line="288" w:lineRule="auto"/>
        <w:ind w:firstLine="567"/>
        <w:jc w:val="both"/>
        <w:rPr>
          <w:sz w:val="28"/>
          <w:szCs w:val="28"/>
          <w:lang w:val="kk-KZ"/>
        </w:rPr>
      </w:pPr>
      <w:r>
        <w:rPr>
          <w:sz w:val="28"/>
          <w:szCs w:val="28"/>
          <w:lang w:val="kk-KZ"/>
        </w:rPr>
        <w:t>Калибр бұрышы үшін</w:t>
      </w:r>
      <w:r w:rsidRPr="00D410BA">
        <w:rPr>
          <w:sz w:val="28"/>
          <w:szCs w:val="28"/>
          <w:lang w:val="kk-KZ"/>
        </w:rPr>
        <w:t xml:space="preserve"> 125×8:</w:t>
      </w:r>
    </w:p>
    <w:p w:rsidR="00D410BA" w:rsidRPr="00D410BA" w:rsidRDefault="00D410BA" w:rsidP="00D410BA">
      <w:pPr>
        <w:spacing w:line="295" w:lineRule="auto"/>
        <w:ind w:firstLine="567"/>
        <w:jc w:val="both"/>
        <w:rPr>
          <w:sz w:val="28"/>
          <w:szCs w:val="28"/>
          <w:lang w:val="kk-KZ"/>
        </w:rPr>
      </w:pPr>
      <w:r w:rsidRPr="00D410BA">
        <w:rPr>
          <w:sz w:val="28"/>
          <w:szCs w:val="28"/>
          <w:lang w:val="kk-KZ"/>
        </w:rPr>
        <w:t xml:space="preserve">- </w:t>
      </w:r>
      <w:r>
        <w:rPr>
          <w:sz w:val="28"/>
          <w:szCs w:val="28"/>
          <w:lang w:val="kk-KZ"/>
        </w:rPr>
        <w:t>коррозиялық тозу</w:t>
      </w:r>
      <w:r w:rsidRPr="00D410BA">
        <w:rPr>
          <w:sz w:val="28"/>
          <w:szCs w:val="28"/>
          <w:lang w:val="kk-KZ"/>
        </w:rPr>
        <w:t xml:space="preserve"> </w:t>
      </w:r>
      <w:r>
        <w:rPr>
          <w:sz w:val="28"/>
          <w:lang w:val="en-US"/>
        </w:rPr>
        <w:sym w:font="Symbol" w:char="F044"/>
      </w:r>
      <w:r w:rsidRPr="00D410BA">
        <w:rPr>
          <w:sz w:val="28"/>
          <w:lang w:val="kk-KZ"/>
        </w:rPr>
        <w:t xml:space="preserve"> = 8 – 6.2 = 1.8 мм;</w:t>
      </w:r>
      <w:r w:rsidRPr="00D410BA">
        <w:rPr>
          <w:sz w:val="28"/>
          <w:szCs w:val="28"/>
          <w:lang w:val="kk-KZ"/>
        </w:rPr>
        <w:t xml:space="preserve"> </w:t>
      </w:r>
    </w:p>
    <w:p w:rsidR="00D410BA" w:rsidRPr="00D410BA" w:rsidRDefault="00D410BA" w:rsidP="00D410BA">
      <w:pPr>
        <w:spacing w:line="295" w:lineRule="auto"/>
        <w:ind w:firstLine="567"/>
        <w:jc w:val="both"/>
        <w:rPr>
          <w:sz w:val="28"/>
          <w:lang w:val="kk-KZ"/>
        </w:rPr>
      </w:pPr>
      <w:r w:rsidRPr="00D410BA">
        <w:rPr>
          <w:sz w:val="28"/>
          <w:szCs w:val="28"/>
          <w:lang w:val="kk-KZ"/>
        </w:rPr>
        <w:t xml:space="preserve">- </w:t>
      </w:r>
      <w:r>
        <w:rPr>
          <w:sz w:val="28"/>
          <w:szCs w:val="28"/>
          <w:lang w:val="kk-KZ"/>
        </w:rPr>
        <w:t>коррозияның өту шамасы</w:t>
      </w:r>
      <w:r w:rsidRPr="00D410BA">
        <w:rPr>
          <w:sz w:val="28"/>
          <w:szCs w:val="28"/>
          <w:lang w:val="kk-KZ"/>
        </w:rPr>
        <w:t xml:space="preserve"> </w:t>
      </w:r>
      <w:r>
        <w:rPr>
          <w:sz w:val="28"/>
          <w:lang w:val="en-US"/>
        </w:rPr>
        <w:sym w:font="Symbol" w:char="F044"/>
      </w:r>
      <w:r w:rsidRPr="00D410BA">
        <w:rPr>
          <w:sz w:val="28"/>
          <w:lang w:val="kk-KZ"/>
        </w:rPr>
        <w:t>* = 1.8/2 = 0.9 мм.</w:t>
      </w:r>
    </w:p>
    <w:p w:rsidR="00D410BA" w:rsidRPr="00D410BA" w:rsidRDefault="00D410BA" w:rsidP="00D410BA">
      <w:pPr>
        <w:spacing w:line="295" w:lineRule="auto"/>
        <w:ind w:firstLine="567"/>
        <w:jc w:val="both"/>
        <w:rPr>
          <w:sz w:val="28"/>
          <w:szCs w:val="28"/>
          <w:lang w:val="kk-KZ"/>
        </w:rPr>
      </w:pPr>
      <w:r>
        <w:rPr>
          <w:sz w:val="28"/>
          <w:lang w:val="kk-KZ"/>
        </w:rPr>
        <w:t>Калибр құбыры үшін</w:t>
      </w:r>
      <w:r w:rsidRPr="00D410BA">
        <w:rPr>
          <w:sz w:val="28"/>
          <w:lang w:val="kk-KZ"/>
        </w:rPr>
        <w:t xml:space="preserve"> 150</w:t>
      </w:r>
      <w:r w:rsidRPr="00D410BA">
        <w:rPr>
          <w:sz w:val="28"/>
          <w:szCs w:val="28"/>
          <w:lang w:val="kk-KZ"/>
        </w:rPr>
        <w:t>×5:</w:t>
      </w:r>
    </w:p>
    <w:p w:rsidR="00D410BA" w:rsidRPr="00D410BA" w:rsidRDefault="00D410BA" w:rsidP="00D410BA">
      <w:pPr>
        <w:spacing w:line="295" w:lineRule="auto"/>
        <w:ind w:firstLine="567"/>
        <w:jc w:val="both"/>
        <w:rPr>
          <w:sz w:val="28"/>
          <w:szCs w:val="28"/>
          <w:lang w:val="kk-KZ"/>
        </w:rPr>
      </w:pPr>
      <w:r w:rsidRPr="00D410BA">
        <w:rPr>
          <w:sz w:val="28"/>
          <w:szCs w:val="28"/>
          <w:lang w:val="kk-KZ"/>
        </w:rPr>
        <w:t xml:space="preserve">- </w:t>
      </w:r>
      <w:r>
        <w:rPr>
          <w:sz w:val="28"/>
          <w:szCs w:val="28"/>
          <w:lang w:val="kk-KZ"/>
        </w:rPr>
        <w:t>коррозиялық тозу</w:t>
      </w:r>
      <w:r w:rsidRPr="00D410BA">
        <w:rPr>
          <w:sz w:val="28"/>
          <w:szCs w:val="28"/>
          <w:lang w:val="kk-KZ"/>
        </w:rPr>
        <w:t xml:space="preserve"> </w:t>
      </w:r>
      <w:r>
        <w:rPr>
          <w:sz w:val="28"/>
          <w:lang w:val="en-US"/>
        </w:rPr>
        <w:sym w:font="Symbol" w:char="F044"/>
      </w:r>
      <w:r w:rsidRPr="00D410BA">
        <w:rPr>
          <w:sz w:val="28"/>
          <w:lang w:val="kk-KZ"/>
        </w:rPr>
        <w:t xml:space="preserve"> = 5 – 4.3 = 0.7 мм;</w:t>
      </w:r>
      <w:r w:rsidRPr="00D410BA">
        <w:rPr>
          <w:sz w:val="28"/>
          <w:szCs w:val="28"/>
          <w:lang w:val="kk-KZ"/>
        </w:rPr>
        <w:t xml:space="preserve"> </w:t>
      </w:r>
    </w:p>
    <w:p w:rsidR="00D410BA" w:rsidRPr="00D410BA" w:rsidRDefault="00D410BA" w:rsidP="00D410BA">
      <w:pPr>
        <w:spacing w:line="295" w:lineRule="auto"/>
        <w:ind w:firstLine="567"/>
        <w:jc w:val="both"/>
        <w:rPr>
          <w:sz w:val="28"/>
          <w:szCs w:val="28"/>
          <w:lang w:val="kk-KZ"/>
        </w:rPr>
      </w:pPr>
      <w:r w:rsidRPr="00D410BA">
        <w:rPr>
          <w:sz w:val="28"/>
          <w:szCs w:val="28"/>
          <w:lang w:val="kk-KZ"/>
        </w:rPr>
        <w:t xml:space="preserve">- </w:t>
      </w:r>
      <w:r>
        <w:rPr>
          <w:sz w:val="28"/>
          <w:szCs w:val="28"/>
          <w:lang w:val="kk-KZ"/>
        </w:rPr>
        <w:t>коррозияның өту шамасы</w:t>
      </w:r>
      <w:r w:rsidRPr="00D410BA">
        <w:rPr>
          <w:sz w:val="28"/>
          <w:szCs w:val="28"/>
          <w:lang w:val="kk-KZ"/>
        </w:rPr>
        <w:t xml:space="preserve"> </w:t>
      </w:r>
      <w:r>
        <w:rPr>
          <w:sz w:val="28"/>
          <w:lang w:val="en-US"/>
        </w:rPr>
        <w:sym w:font="Symbol" w:char="F044"/>
      </w:r>
      <w:r w:rsidRPr="00D410BA">
        <w:rPr>
          <w:sz w:val="28"/>
          <w:lang w:val="kk-KZ"/>
        </w:rPr>
        <w:t xml:space="preserve">* = </w:t>
      </w:r>
      <w:r>
        <w:rPr>
          <w:sz w:val="28"/>
          <w:lang w:val="en-US"/>
        </w:rPr>
        <w:sym w:font="Symbol" w:char="F044"/>
      </w:r>
      <w:r w:rsidRPr="00D410BA">
        <w:rPr>
          <w:sz w:val="28"/>
          <w:lang w:val="kk-KZ"/>
        </w:rPr>
        <w:t xml:space="preserve"> = 0.7 мм.</w:t>
      </w:r>
    </w:p>
    <w:p w:rsidR="006D3216" w:rsidRDefault="006D3216" w:rsidP="006D3216">
      <w:pPr>
        <w:spacing w:before="240" w:line="288" w:lineRule="auto"/>
        <w:jc w:val="center"/>
        <w:rPr>
          <w:sz w:val="28"/>
          <w:szCs w:val="28"/>
          <w:lang w:val="kk-KZ"/>
        </w:rPr>
      </w:pPr>
      <w:r>
        <w:rPr>
          <w:sz w:val="28"/>
          <w:szCs w:val="28"/>
          <w:lang w:val="kk-KZ"/>
        </w:rPr>
        <w:t xml:space="preserve">Қолданатын әдебиеттер </w:t>
      </w:r>
    </w:p>
    <w:p w:rsidR="006D3216" w:rsidRDefault="006D3216" w:rsidP="006D3216">
      <w:pPr>
        <w:rPr>
          <w:sz w:val="28"/>
          <w:szCs w:val="28"/>
          <w:lang w:val="kk-KZ"/>
        </w:rPr>
      </w:pPr>
    </w:p>
    <w:p w:rsidR="006D3216" w:rsidRPr="009B2E69" w:rsidRDefault="006D3216" w:rsidP="006D3216">
      <w:pPr>
        <w:pStyle w:val="a4"/>
        <w:spacing w:line="312" w:lineRule="auto"/>
        <w:ind w:firstLine="567"/>
        <w:jc w:val="both"/>
        <w:rPr>
          <w:rFonts w:ascii="Times New Roman" w:hAnsi="Times New Roman"/>
          <w:color w:val="FF0000"/>
          <w:sz w:val="28"/>
          <w:szCs w:val="28"/>
          <w:lang w:val="kk-KZ"/>
        </w:rPr>
      </w:pPr>
      <w:r w:rsidRPr="009B2E69">
        <w:rPr>
          <w:rFonts w:ascii="Times New Roman" w:hAnsi="Times New Roman"/>
          <w:color w:val="FF0000"/>
          <w:sz w:val="28"/>
          <w:szCs w:val="28"/>
          <w:lang w:val="kk-KZ"/>
        </w:rPr>
        <w:t>1.</w:t>
      </w:r>
      <w:r w:rsidRPr="009B2E69">
        <w:rPr>
          <w:color w:val="FF0000"/>
          <w:lang w:val="kk-KZ"/>
        </w:rPr>
        <w:t xml:space="preserve"> </w:t>
      </w:r>
      <w:r w:rsidRPr="009B2E69">
        <w:rPr>
          <w:rFonts w:ascii="Times New Roman" w:hAnsi="Times New Roman"/>
          <w:color w:val="FF0000"/>
          <w:sz w:val="28"/>
          <w:szCs w:val="28"/>
          <w:lang w:val="kk-KZ"/>
        </w:rPr>
        <w:t>ҚР ҚНжЕ 2.01-19-2004. Құрылыс құрылымдарын тоттанудан қорғау / Қазақстан Республикасы Индустрия және сауда министрлігіның Құрылыс істері жөніндегі комитеті, - Астана, 2004. - 62 бет.</w:t>
      </w:r>
    </w:p>
    <w:p w:rsidR="006D3216" w:rsidRDefault="006D3216" w:rsidP="006D3216">
      <w:pPr>
        <w:pStyle w:val="2"/>
        <w:spacing w:line="288" w:lineRule="auto"/>
        <w:jc w:val="both"/>
      </w:pPr>
      <w:r>
        <w:t>2.  Пособие по проектированию защиты от коррозии бетонных и железобетонных строительных конструкций: (к СНиП 2.03.11-85) / НИИЖБ Госстроя СССР. – М.: Стройиздат, 1989. – 175 с.</w:t>
      </w:r>
    </w:p>
    <w:p w:rsidR="006D3216" w:rsidRDefault="006D3216" w:rsidP="006D3216">
      <w:pPr>
        <w:pStyle w:val="2"/>
        <w:spacing w:line="288" w:lineRule="auto"/>
        <w:jc w:val="both"/>
      </w:pPr>
      <w:r>
        <w:t xml:space="preserve">3. Пособие   по   контролю состояния строительных металлических конструкций   зданий  и  сооружений в агрессивных средах, проведению обследований и проектированию  восстановления защиты конструкций от коррозии (к СНиП  2.03.11-85) / ЦНИИПроектстальконструкция. – М.: Стройиздат,  1989. – 51 с. </w:t>
      </w:r>
    </w:p>
    <w:p w:rsidR="006D3216" w:rsidRDefault="006210EC" w:rsidP="006D3216">
      <w:pPr>
        <w:pStyle w:val="a4"/>
        <w:spacing w:line="312" w:lineRule="auto"/>
        <w:ind w:firstLine="567"/>
        <w:jc w:val="both"/>
        <w:rPr>
          <w:rFonts w:ascii="Times New Roman" w:hAnsi="Times New Roman"/>
          <w:sz w:val="28"/>
          <w:szCs w:val="28"/>
        </w:rPr>
      </w:pPr>
      <w:r>
        <w:rPr>
          <w:rFonts w:ascii="Times New Roman" w:hAnsi="Times New Roman"/>
          <w:sz w:val="28"/>
          <w:szCs w:val="28"/>
        </w:rPr>
        <w:t>4</w:t>
      </w:r>
      <w:r w:rsidR="006D3216">
        <w:rPr>
          <w:rFonts w:ascii="Times New Roman" w:hAnsi="Times New Roman"/>
          <w:sz w:val="28"/>
          <w:szCs w:val="28"/>
        </w:rPr>
        <w:t xml:space="preserve">. </w:t>
      </w:r>
      <w:r w:rsidR="006D3216" w:rsidRPr="000F3389">
        <w:rPr>
          <w:rFonts w:ascii="Times New Roman" w:hAnsi="Times New Roman"/>
          <w:sz w:val="28"/>
          <w:szCs w:val="28"/>
        </w:rPr>
        <w:t>СНиП РК 5.04.-23-2002. Стальные конструкции /Комитет по делам строительства Министерства индустрии и торговли Республики  Казахстан, - Астана, 2003. -118 с.</w:t>
      </w:r>
    </w:p>
    <w:p w:rsidR="006D3216" w:rsidRPr="009B2E69" w:rsidRDefault="006D3216" w:rsidP="006D3216">
      <w:pPr>
        <w:rPr>
          <w:sz w:val="28"/>
          <w:szCs w:val="28"/>
        </w:rPr>
      </w:pPr>
    </w:p>
    <w:p w:rsidR="00FD7B92" w:rsidRDefault="00FD7B92"/>
    <w:sectPr w:rsidR="00FD7B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3216"/>
    <w:rsid w:val="004B4EA3"/>
    <w:rsid w:val="006210EC"/>
    <w:rsid w:val="00646201"/>
    <w:rsid w:val="006D3216"/>
    <w:rsid w:val="00D410BA"/>
    <w:rsid w:val="00FD7B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321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6D3216"/>
    <w:pPr>
      <w:keepNext/>
      <w:jc w:val="center"/>
      <w:outlineLvl w:val="0"/>
    </w:pPr>
    <w:rPr>
      <w:b/>
      <w:sz w:val="28"/>
    </w:rPr>
  </w:style>
  <w:style w:type="paragraph" w:styleId="3">
    <w:name w:val="heading 3"/>
    <w:basedOn w:val="a"/>
    <w:next w:val="a"/>
    <w:link w:val="30"/>
    <w:uiPriority w:val="9"/>
    <w:semiHidden/>
    <w:unhideWhenUsed/>
    <w:qFormat/>
    <w:rsid w:val="006D3216"/>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5">
    <w:name w:val="heading 5"/>
    <w:basedOn w:val="a"/>
    <w:next w:val="a"/>
    <w:link w:val="50"/>
    <w:qFormat/>
    <w:rsid w:val="006D3216"/>
    <w:pPr>
      <w:keepNext/>
      <w:ind w:firstLine="567"/>
      <w:jc w:val="both"/>
      <w:outlineLvl w:val="4"/>
    </w:pPr>
    <w:rPr>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D3216"/>
    <w:rPr>
      <w:rFonts w:ascii="Times New Roman" w:eastAsia="Times New Roman" w:hAnsi="Times New Roman" w:cs="Times New Roman"/>
      <w:b/>
      <w:sz w:val="28"/>
      <w:szCs w:val="20"/>
      <w:lang w:eastAsia="ru-RU"/>
    </w:rPr>
  </w:style>
  <w:style w:type="character" w:customStyle="1" w:styleId="50">
    <w:name w:val="Заголовок 5 Знак"/>
    <w:basedOn w:val="a0"/>
    <w:link w:val="5"/>
    <w:rsid w:val="006D3216"/>
    <w:rPr>
      <w:rFonts w:ascii="Times New Roman" w:eastAsia="Times New Roman" w:hAnsi="Times New Roman" w:cs="Times New Roman"/>
      <w:sz w:val="28"/>
      <w:szCs w:val="20"/>
      <w:lang w:val="en-US" w:eastAsia="ru-RU"/>
    </w:rPr>
  </w:style>
  <w:style w:type="paragraph" w:styleId="2">
    <w:name w:val="Body Text Indent 2"/>
    <w:basedOn w:val="a"/>
    <w:link w:val="20"/>
    <w:rsid w:val="006D3216"/>
    <w:pPr>
      <w:ind w:firstLine="567"/>
    </w:pPr>
    <w:rPr>
      <w:sz w:val="28"/>
    </w:rPr>
  </w:style>
  <w:style w:type="character" w:customStyle="1" w:styleId="20">
    <w:name w:val="Основной текст с отступом 2 Знак"/>
    <w:basedOn w:val="a0"/>
    <w:link w:val="2"/>
    <w:rsid w:val="006D3216"/>
    <w:rPr>
      <w:rFonts w:ascii="Times New Roman" w:eastAsia="Times New Roman" w:hAnsi="Times New Roman" w:cs="Times New Roman"/>
      <w:sz w:val="28"/>
      <w:szCs w:val="20"/>
      <w:lang w:eastAsia="ru-RU"/>
    </w:rPr>
  </w:style>
  <w:style w:type="table" w:styleId="a3">
    <w:name w:val="Table Grid"/>
    <w:basedOn w:val="a1"/>
    <w:uiPriority w:val="39"/>
    <w:rsid w:val="006D32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Plain Text"/>
    <w:basedOn w:val="a"/>
    <w:link w:val="a5"/>
    <w:rsid w:val="006D3216"/>
    <w:rPr>
      <w:rFonts w:ascii="Courier New" w:hAnsi="Courier New"/>
    </w:rPr>
  </w:style>
  <w:style w:type="character" w:customStyle="1" w:styleId="a5">
    <w:name w:val="Текст Знак"/>
    <w:basedOn w:val="a0"/>
    <w:link w:val="a4"/>
    <w:rsid w:val="006D3216"/>
    <w:rPr>
      <w:rFonts w:ascii="Courier New" w:eastAsia="Times New Roman" w:hAnsi="Courier New" w:cs="Times New Roman"/>
      <w:sz w:val="20"/>
      <w:szCs w:val="20"/>
      <w:lang w:eastAsia="ru-RU"/>
    </w:rPr>
  </w:style>
  <w:style w:type="character" w:customStyle="1" w:styleId="30">
    <w:name w:val="Заголовок 3 Знак"/>
    <w:basedOn w:val="a0"/>
    <w:link w:val="3"/>
    <w:uiPriority w:val="9"/>
    <w:semiHidden/>
    <w:rsid w:val="006D3216"/>
    <w:rPr>
      <w:rFonts w:asciiTheme="majorHAnsi" w:eastAsiaTheme="majorEastAsia" w:hAnsiTheme="majorHAnsi" w:cstheme="majorBidi"/>
      <w:color w:val="1F4D78" w:themeColor="accent1" w:themeShade="7F"/>
      <w:sz w:val="24"/>
      <w:szCs w:val="24"/>
      <w:lang w:eastAsia="ru-RU"/>
    </w:rPr>
  </w:style>
  <w:style w:type="paragraph" w:styleId="31">
    <w:name w:val="Body Text Indent 3"/>
    <w:basedOn w:val="a"/>
    <w:link w:val="32"/>
    <w:uiPriority w:val="99"/>
    <w:semiHidden/>
    <w:unhideWhenUsed/>
    <w:rsid w:val="006D3216"/>
    <w:pPr>
      <w:spacing w:after="120"/>
      <w:ind w:left="283"/>
    </w:pPr>
    <w:rPr>
      <w:sz w:val="16"/>
      <w:szCs w:val="16"/>
    </w:rPr>
  </w:style>
  <w:style w:type="character" w:customStyle="1" w:styleId="32">
    <w:name w:val="Основной текст с отступом 3 Знак"/>
    <w:basedOn w:val="a0"/>
    <w:link w:val="31"/>
    <w:uiPriority w:val="99"/>
    <w:semiHidden/>
    <w:rsid w:val="006D3216"/>
    <w:rPr>
      <w:rFonts w:ascii="Times New Roman" w:eastAsia="Times New Roman" w:hAnsi="Times New Roman" w:cs="Times New Roman"/>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321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6D3216"/>
    <w:pPr>
      <w:keepNext/>
      <w:jc w:val="center"/>
      <w:outlineLvl w:val="0"/>
    </w:pPr>
    <w:rPr>
      <w:b/>
      <w:sz w:val="28"/>
    </w:rPr>
  </w:style>
  <w:style w:type="paragraph" w:styleId="3">
    <w:name w:val="heading 3"/>
    <w:basedOn w:val="a"/>
    <w:next w:val="a"/>
    <w:link w:val="30"/>
    <w:uiPriority w:val="9"/>
    <w:semiHidden/>
    <w:unhideWhenUsed/>
    <w:qFormat/>
    <w:rsid w:val="006D3216"/>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5">
    <w:name w:val="heading 5"/>
    <w:basedOn w:val="a"/>
    <w:next w:val="a"/>
    <w:link w:val="50"/>
    <w:qFormat/>
    <w:rsid w:val="006D3216"/>
    <w:pPr>
      <w:keepNext/>
      <w:ind w:firstLine="567"/>
      <w:jc w:val="both"/>
      <w:outlineLvl w:val="4"/>
    </w:pPr>
    <w:rPr>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D3216"/>
    <w:rPr>
      <w:rFonts w:ascii="Times New Roman" w:eastAsia="Times New Roman" w:hAnsi="Times New Roman" w:cs="Times New Roman"/>
      <w:b/>
      <w:sz w:val="28"/>
      <w:szCs w:val="20"/>
      <w:lang w:eastAsia="ru-RU"/>
    </w:rPr>
  </w:style>
  <w:style w:type="character" w:customStyle="1" w:styleId="50">
    <w:name w:val="Заголовок 5 Знак"/>
    <w:basedOn w:val="a0"/>
    <w:link w:val="5"/>
    <w:rsid w:val="006D3216"/>
    <w:rPr>
      <w:rFonts w:ascii="Times New Roman" w:eastAsia="Times New Roman" w:hAnsi="Times New Roman" w:cs="Times New Roman"/>
      <w:sz w:val="28"/>
      <w:szCs w:val="20"/>
      <w:lang w:val="en-US" w:eastAsia="ru-RU"/>
    </w:rPr>
  </w:style>
  <w:style w:type="paragraph" w:styleId="2">
    <w:name w:val="Body Text Indent 2"/>
    <w:basedOn w:val="a"/>
    <w:link w:val="20"/>
    <w:rsid w:val="006D3216"/>
    <w:pPr>
      <w:ind w:firstLine="567"/>
    </w:pPr>
    <w:rPr>
      <w:sz w:val="28"/>
    </w:rPr>
  </w:style>
  <w:style w:type="character" w:customStyle="1" w:styleId="20">
    <w:name w:val="Основной текст с отступом 2 Знак"/>
    <w:basedOn w:val="a0"/>
    <w:link w:val="2"/>
    <w:rsid w:val="006D3216"/>
    <w:rPr>
      <w:rFonts w:ascii="Times New Roman" w:eastAsia="Times New Roman" w:hAnsi="Times New Roman" w:cs="Times New Roman"/>
      <w:sz w:val="28"/>
      <w:szCs w:val="20"/>
      <w:lang w:eastAsia="ru-RU"/>
    </w:rPr>
  </w:style>
  <w:style w:type="table" w:styleId="a3">
    <w:name w:val="Table Grid"/>
    <w:basedOn w:val="a1"/>
    <w:uiPriority w:val="39"/>
    <w:rsid w:val="006D32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Plain Text"/>
    <w:basedOn w:val="a"/>
    <w:link w:val="a5"/>
    <w:rsid w:val="006D3216"/>
    <w:rPr>
      <w:rFonts w:ascii="Courier New" w:hAnsi="Courier New"/>
    </w:rPr>
  </w:style>
  <w:style w:type="character" w:customStyle="1" w:styleId="a5">
    <w:name w:val="Текст Знак"/>
    <w:basedOn w:val="a0"/>
    <w:link w:val="a4"/>
    <w:rsid w:val="006D3216"/>
    <w:rPr>
      <w:rFonts w:ascii="Courier New" w:eastAsia="Times New Roman" w:hAnsi="Courier New" w:cs="Times New Roman"/>
      <w:sz w:val="20"/>
      <w:szCs w:val="20"/>
      <w:lang w:eastAsia="ru-RU"/>
    </w:rPr>
  </w:style>
  <w:style w:type="character" w:customStyle="1" w:styleId="30">
    <w:name w:val="Заголовок 3 Знак"/>
    <w:basedOn w:val="a0"/>
    <w:link w:val="3"/>
    <w:uiPriority w:val="9"/>
    <w:semiHidden/>
    <w:rsid w:val="006D3216"/>
    <w:rPr>
      <w:rFonts w:asciiTheme="majorHAnsi" w:eastAsiaTheme="majorEastAsia" w:hAnsiTheme="majorHAnsi" w:cstheme="majorBidi"/>
      <w:color w:val="1F4D78" w:themeColor="accent1" w:themeShade="7F"/>
      <w:sz w:val="24"/>
      <w:szCs w:val="24"/>
      <w:lang w:eastAsia="ru-RU"/>
    </w:rPr>
  </w:style>
  <w:style w:type="paragraph" w:styleId="31">
    <w:name w:val="Body Text Indent 3"/>
    <w:basedOn w:val="a"/>
    <w:link w:val="32"/>
    <w:uiPriority w:val="99"/>
    <w:semiHidden/>
    <w:unhideWhenUsed/>
    <w:rsid w:val="006D3216"/>
    <w:pPr>
      <w:spacing w:after="120"/>
      <w:ind w:left="283"/>
    </w:pPr>
    <w:rPr>
      <w:sz w:val="16"/>
      <w:szCs w:val="16"/>
    </w:rPr>
  </w:style>
  <w:style w:type="character" w:customStyle="1" w:styleId="32">
    <w:name w:val="Основной текст с отступом 3 Знак"/>
    <w:basedOn w:val="a0"/>
    <w:link w:val="31"/>
    <w:uiPriority w:val="99"/>
    <w:semiHidden/>
    <w:rsid w:val="006D3216"/>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404</Words>
  <Characters>2306</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Аделина Ракишева</dc:creator>
  <cp:lastModifiedBy>HP</cp:lastModifiedBy>
  <cp:revision>2</cp:revision>
  <dcterms:created xsi:type="dcterms:W3CDTF">2020-03-20T07:20:00Z</dcterms:created>
  <dcterms:modified xsi:type="dcterms:W3CDTF">2020-03-20T07:20:00Z</dcterms:modified>
</cp:coreProperties>
</file>